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55" w:rsidRPr="00CB2AC7" w:rsidRDefault="00CB2AC7" w:rsidP="00CB2A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2AC7">
        <w:rPr>
          <w:rFonts w:ascii="Times New Roman" w:hAnsi="Times New Roman" w:cs="Times New Roman"/>
          <w:sz w:val="24"/>
          <w:szCs w:val="24"/>
        </w:rPr>
        <w:t>Dzień dobry,</w:t>
      </w:r>
    </w:p>
    <w:p w:rsidR="00CB2AC7" w:rsidRPr="00CB2AC7" w:rsidRDefault="00CB2AC7" w:rsidP="00CB2A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2AC7">
        <w:rPr>
          <w:rFonts w:ascii="Times New Roman" w:hAnsi="Times New Roman" w:cs="Times New Roman"/>
          <w:sz w:val="24"/>
          <w:szCs w:val="24"/>
        </w:rPr>
        <w:t>Na dzisiejszej lekcji popracujecie nad rzeczownikami policzalnymi i niepoliczalnymi. Zapiszcie temat.</w:t>
      </w:r>
    </w:p>
    <w:p w:rsidR="00CB2AC7" w:rsidRPr="00CB2AC7" w:rsidRDefault="00CB2AC7" w:rsidP="00CB2AC7">
      <w:pPr>
        <w:tabs>
          <w:tab w:val="left" w:pos="63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2AC7">
        <w:rPr>
          <w:rFonts w:ascii="Times New Roman" w:hAnsi="Times New Roman" w:cs="Times New Roman"/>
          <w:sz w:val="24"/>
          <w:szCs w:val="24"/>
        </w:rPr>
        <w:tab/>
        <w:t>19.06.2020</w:t>
      </w:r>
    </w:p>
    <w:p w:rsidR="00CB2AC7" w:rsidRPr="00CB2AC7" w:rsidRDefault="00CB2AC7" w:rsidP="00CB2AC7">
      <w:pPr>
        <w:tabs>
          <w:tab w:val="left" w:pos="35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2A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2AC7"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CB2AC7" w:rsidRPr="0006317B" w:rsidRDefault="00CB2AC7" w:rsidP="00CB2AC7">
      <w:pPr>
        <w:tabs>
          <w:tab w:val="left" w:pos="3585"/>
        </w:tabs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6317B">
        <w:rPr>
          <w:rFonts w:ascii="Times New Roman" w:hAnsi="Times New Roman" w:cs="Times New Roman"/>
          <w:sz w:val="24"/>
          <w:szCs w:val="24"/>
          <w:lang w:val="es-ES"/>
        </w:rPr>
        <w:t xml:space="preserve">Topic: </w:t>
      </w:r>
      <w:r w:rsidR="0006317B" w:rsidRPr="0006317B">
        <w:rPr>
          <w:rFonts w:ascii="Times New Roman" w:hAnsi="Times New Roman" w:cs="Times New Roman"/>
          <w:sz w:val="24"/>
          <w:szCs w:val="24"/>
          <w:highlight w:val="yellow"/>
          <w:lang w:val="es-ES"/>
        </w:rPr>
        <w:t>There is a little coffee left</w:t>
      </w:r>
      <w:r w:rsidRPr="0006317B">
        <w:rPr>
          <w:rFonts w:ascii="Times New Roman" w:hAnsi="Times New Roman" w:cs="Times New Roman"/>
          <w:sz w:val="24"/>
          <w:szCs w:val="24"/>
          <w:highlight w:val="yellow"/>
          <w:lang w:val="es-ES"/>
        </w:rPr>
        <w:t>.</w:t>
      </w:r>
    </w:p>
    <w:p w:rsidR="00CB2AC7" w:rsidRPr="00CB2AC7" w:rsidRDefault="00CB2AC7" w:rsidP="00CB2AC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AC7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Angielskie rzeczowniki dzielą się na policzalne (</w:t>
      </w:r>
      <w:proofErr w:type="spellStart"/>
      <w:r w:rsidRPr="00CB2AC7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countable</w:t>
      </w:r>
      <w:proofErr w:type="spellEnd"/>
      <w:r w:rsidRPr="00CB2AC7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) i niepoliczalne (</w:t>
      </w:r>
      <w:proofErr w:type="spellStart"/>
      <w:r w:rsidRPr="00CB2AC7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uncountable</w:t>
      </w:r>
      <w:proofErr w:type="spellEnd"/>
      <w:r w:rsidRPr="00CB2AC7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).</w:t>
      </w:r>
    </w:p>
    <w:p w:rsidR="00CB2AC7" w:rsidRPr="00CB2AC7" w:rsidRDefault="00CB2AC7" w:rsidP="00CB2AC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AC7">
        <w:rPr>
          <w:rFonts w:ascii="Times New Roman" w:eastAsia="Times New Roman" w:hAnsi="Times New Roman" w:cs="Times New Roman"/>
          <w:sz w:val="24"/>
          <w:szCs w:val="24"/>
          <w:lang w:eastAsia="pl-PL"/>
        </w:rPr>
        <w:t>Do rzeczowników policzalnych zaliczymy takie, które można wyszczególnić jako pojedyncze przedmioty w większej ilości i je policzyć, np.</w:t>
      </w:r>
    </w:p>
    <w:tbl>
      <w:tblPr>
        <w:tblW w:w="0" w:type="auto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8"/>
        <w:gridCol w:w="861"/>
      </w:tblGrid>
      <w:tr w:rsidR="00CB2AC7" w:rsidRPr="00CB2AC7" w:rsidTr="00CB2A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2AC7" w:rsidRPr="00CB2AC7" w:rsidRDefault="00CB2AC7" w:rsidP="00CB2A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proofErr w:type="spellStart"/>
            <w:r w:rsidRPr="00CB2AC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an</w:t>
            </w:r>
            <w:proofErr w:type="spellEnd"/>
            <w:r w:rsidRPr="00CB2AC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 xml:space="preserve"> </w:t>
            </w:r>
            <w:proofErr w:type="spellStart"/>
            <w:r w:rsidRPr="00CB2AC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apple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AC7" w:rsidRPr="00CB2AC7" w:rsidRDefault="00CB2AC7" w:rsidP="00CB2A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CB2AC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jabłko</w:t>
            </w:r>
          </w:p>
        </w:tc>
      </w:tr>
      <w:tr w:rsidR="00CB2AC7" w:rsidRPr="00CB2AC7" w:rsidTr="00CB2A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2AC7" w:rsidRPr="00CB2AC7" w:rsidRDefault="00CB2AC7" w:rsidP="00CB2A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CB2AC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 xml:space="preserve">a </w:t>
            </w:r>
            <w:proofErr w:type="spellStart"/>
            <w:r w:rsidRPr="00CB2AC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shell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AC7" w:rsidRPr="00CB2AC7" w:rsidRDefault="0006317B" w:rsidP="00CB2A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06317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muszl</w:t>
            </w:r>
            <w:r w:rsidR="00CB2AC7" w:rsidRPr="00CB2AC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a</w:t>
            </w:r>
          </w:p>
        </w:tc>
      </w:tr>
      <w:tr w:rsidR="00CB2AC7" w:rsidRPr="00CB2AC7" w:rsidTr="00CB2A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2AC7" w:rsidRPr="00CB2AC7" w:rsidRDefault="00CB2AC7" w:rsidP="00CB2A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CB2AC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 xml:space="preserve">a </w:t>
            </w:r>
            <w:proofErr w:type="spellStart"/>
            <w:r w:rsidRPr="00CB2AC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book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AC7" w:rsidRPr="00CB2AC7" w:rsidRDefault="00CB2AC7" w:rsidP="00CB2A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CB2AC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książka</w:t>
            </w:r>
          </w:p>
        </w:tc>
      </w:tr>
    </w:tbl>
    <w:p w:rsidR="00CB2AC7" w:rsidRPr="00CB2AC7" w:rsidRDefault="00CB2AC7" w:rsidP="00CB2AC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AC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Każdą z tych rzeczy można bez problemu wziąć do ręki lub ułożyć w rządku.</w:t>
      </w:r>
    </w:p>
    <w:p w:rsidR="00CB2AC7" w:rsidRPr="00CB2AC7" w:rsidRDefault="00CB2AC7" w:rsidP="00CB2AC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AC7">
        <w:rPr>
          <w:rFonts w:ascii="Times New Roman" w:eastAsia="Times New Roman" w:hAnsi="Times New Roman" w:cs="Times New Roman"/>
          <w:sz w:val="24"/>
          <w:szCs w:val="24"/>
          <w:lang w:eastAsia="pl-PL"/>
        </w:rPr>
        <w:t>Rzeczowniki niepoliczalne są nieco bardziej skompl</w:t>
      </w:r>
      <w:r w:rsidR="00063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ikowane. </w:t>
      </w:r>
      <w:r w:rsidRPr="00CB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Zaliczamy </w:t>
      </w:r>
      <w:r w:rsidR="00063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nich te wszystkie przedmioty, </w:t>
      </w:r>
      <w:r w:rsidRPr="00CB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nie da się zmierzyć bez pomocy innych przedmiotów.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Np. woda…</w:t>
      </w:r>
      <w:r w:rsidR="0006317B">
        <w:rPr>
          <w:rFonts w:ascii="Times New Roman" w:eastAsia="Times New Roman" w:hAnsi="Times New Roman" w:cs="Times New Roman"/>
          <w:sz w:val="24"/>
          <w:szCs w:val="24"/>
          <w:lang w:eastAsia="pl-PL"/>
        </w:rPr>
        <w:t>-&gt;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CB2AC7">
        <w:rPr>
          <w:rFonts w:ascii="Times New Roman" w:eastAsia="Times New Roman" w:hAnsi="Times New Roman" w:cs="Times New Roman"/>
          <w:sz w:val="24"/>
          <w:szCs w:val="24"/>
          <w:lang w:eastAsia="pl-PL"/>
        </w:rPr>
        <w:t>ie da się jej wziąć bezpośrednio do ręki, licząc na dodatek, że się gdzieś ją doniesie. Żeby to zrobić</w:t>
      </w:r>
      <w:r w:rsidR="000631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  <w:r w:rsidRPr="00CB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potrzebujemy na przykład szklanki lub butelki, która posłuży jako pojemnik lub miarka ilości. Do rzeczowników niepoliczalnych zaliczymy</w:t>
      </w:r>
      <w:r w:rsidR="00063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też, np.:</w:t>
      </w:r>
    </w:p>
    <w:tbl>
      <w:tblPr>
        <w:tblW w:w="0" w:type="auto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8"/>
        <w:gridCol w:w="1614"/>
      </w:tblGrid>
      <w:tr w:rsidR="00CB2AC7" w:rsidRPr="00CB2AC7" w:rsidTr="00CB2A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2AC7" w:rsidRPr="00CB2AC7" w:rsidRDefault="00CB2AC7" w:rsidP="00CB2A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proofErr w:type="spellStart"/>
            <w:r w:rsidRPr="00CB2A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milk</w:t>
            </w:r>
            <w:proofErr w:type="spellEnd"/>
          </w:p>
        </w:tc>
        <w:tc>
          <w:tcPr>
            <w:tcW w:w="1593" w:type="dxa"/>
            <w:vAlign w:val="center"/>
            <w:hideMark/>
          </w:tcPr>
          <w:p w:rsidR="00CB2AC7" w:rsidRPr="00CB2AC7" w:rsidRDefault="00CB2AC7" w:rsidP="00CB2A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CB2A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mleko</w:t>
            </w:r>
          </w:p>
        </w:tc>
      </w:tr>
      <w:tr w:rsidR="00CB2AC7" w:rsidRPr="00CB2AC7" w:rsidTr="00CB2A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2AC7" w:rsidRPr="00CB2AC7" w:rsidRDefault="00CB2AC7" w:rsidP="00CB2A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proofErr w:type="spellStart"/>
            <w:r w:rsidRPr="00CB2A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juice</w:t>
            </w:r>
            <w:proofErr w:type="spellEnd"/>
          </w:p>
        </w:tc>
        <w:tc>
          <w:tcPr>
            <w:tcW w:w="1593" w:type="dxa"/>
            <w:vAlign w:val="center"/>
            <w:hideMark/>
          </w:tcPr>
          <w:p w:rsidR="00CB2AC7" w:rsidRPr="00CB2AC7" w:rsidRDefault="00CB2AC7" w:rsidP="00CB2A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CB2A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sok</w:t>
            </w:r>
          </w:p>
        </w:tc>
      </w:tr>
    </w:tbl>
    <w:p w:rsidR="00CB2AC7" w:rsidRPr="00CB2AC7" w:rsidRDefault="0006317B" w:rsidP="00CB2AC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CB2AC7" w:rsidRPr="00CB2AC7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rzeczy, które trzeba odmier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zać łyżeczką, pakować w torebki lub słoiki</w:t>
      </w:r>
      <w:r w:rsidR="00CB2AC7" w:rsidRPr="00CB2AC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0" w:type="auto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8"/>
        <w:gridCol w:w="741"/>
      </w:tblGrid>
      <w:tr w:rsidR="00CB2AC7" w:rsidRPr="00CB2AC7" w:rsidTr="00CB2A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2AC7" w:rsidRPr="00CB2AC7" w:rsidRDefault="00CB2AC7" w:rsidP="00CB2A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proofErr w:type="spellStart"/>
            <w:r w:rsidRPr="00CB2AC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sugar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AC7" w:rsidRPr="00CB2AC7" w:rsidRDefault="00CB2AC7" w:rsidP="00CB2A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CB2AC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cukier</w:t>
            </w:r>
          </w:p>
        </w:tc>
      </w:tr>
      <w:tr w:rsidR="00CB2AC7" w:rsidRPr="00CB2AC7" w:rsidTr="00CB2A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2AC7" w:rsidRPr="00CB2AC7" w:rsidRDefault="00CB2AC7" w:rsidP="00CB2A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proofErr w:type="spellStart"/>
            <w:r w:rsidRPr="00CB2AC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flour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AC7" w:rsidRPr="00CB2AC7" w:rsidRDefault="00CB2AC7" w:rsidP="00CB2A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CB2AC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mąka</w:t>
            </w:r>
          </w:p>
        </w:tc>
      </w:tr>
      <w:tr w:rsidR="00CB2AC7" w:rsidRPr="00CB2AC7" w:rsidTr="00CB2A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2AC7" w:rsidRPr="00CB2AC7" w:rsidRDefault="00CB2AC7" w:rsidP="00CB2A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proofErr w:type="spellStart"/>
            <w:r w:rsidRPr="00CB2AC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lastRenderedPageBreak/>
              <w:t>honey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AC7" w:rsidRPr="00CB2AC7" w:rsidRDefault="00CB2AC7" w:rsidP="00CB2A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CB2AC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miód</w:t>
            </w:r>
          </w:p>
        </w:tc>
      </w:tr>
      <w:tr w:rsidR="00CB2AC7" w:rsidRPr="00CB2AC7" w:rsidTr="00CB2A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2AC7" w:rsidRPr="00CB2AC7" w:rsidRDefault="00CB2AC7" w:rsidP="00CB2A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CB2AC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jam</w:t>
            </w:r>
          </w:p>
        </w:tc>
        <w:tc>
          <w:tcPr>
            <w:tcW w:w="0" w:type="auto"/>
            <w:vAlign w:val="center"/>
            <w:hideMark/>
          </w:tcPr>
          <w:p w:rsidR="00CB2AC7" w:rsidRPr="00CB2AC7" w:rsidRDefault="00CB2AC7" w:rsidP="00CB2A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CB2AC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dżem</w:t>
            </w:r>
          </w:p>
        </w:tc>
      </w:tr>
    </w:tbl>
    <w:p w:rsidR="00CB2AC7" w:rsidRDefault="00CB2AC7" w:rsidP="00CB2AC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ćwiczenia</w:t>
      </w:r>
      <w:r w:rsidR="000631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 i 2 ze strony 62 w zeszycie ćwiczeń.</w:t>
      </w:r>
    </w:p>
    <w:p w:rsidR="00CB2AC7" w:rsidRDefault="0006317B" w:rsidP="00CB2AC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Wykonacie</w:t>
      </w:r>
      <w:r w:rsidR="00CB2AC7">
        <w:rPr>
          <w:rFonts w:ascii="Times New Roman" w:hAnsi="Times New Roman" w:cs="Times New Roman"/>
          <w:sz w:val="24"/>
          <w:szCs w:val="24"/>
        </w:rPr>
        <w:t xml:space="preserve"> też ćwiczenie 3 ze strony 63. </w:t>
      </w:r>
      <w:r>
        <w:rPr>
          <w:rFonts w:ascii="Times New Roman" w:hAnsi="Times New Roman" w:cs="Times New Roman"/>
          <w:sz w:val="24"/>
          <w:szCs w:val="24"/>
        </w:rPr>
        <w:t>Zanim zrobicie to ćwiczenie, p</w:t>
      </w:r>
      <w:r w:rsidR="00CB2AC7">
        <w:rPr>
          <w:rFonts w:ascii="Times New Roman" w:hAnsi="Times New Roman" w:cs="Times New Roman"/>
          <w:sz w:val="24"/>
          <w:szCs w:val="24"/>
        </w:rPr>
        <w:t>rzeczytajcie sobie wcześniejsze notatki, które Wam przygotowałam.</w:t>
      </w:r>
    </w:p>
    <w:p w:rsidR="00CB2AC7" w:rsidRPr="00CB2AC7" w:rsidRDefault="00CB2AC7" w:rsidP="00CB2A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Pozdrawiam, A. Tesarczyk </w:t>
      </w:r>
    </w:p>
    <w:p w:rsidR="00CB2AC7" w:rsidRPr="00CB2AC7" w:rsidRDefault="00CB2A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B2AC7" w:rsidRPr="00CB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80B68"/>
    <w:multiLevelType w:val="hybridMultilevel"/>
    <w:tmpl w:val="B4DCE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C7"/>
    <w:rsid w:val="0006317B"/>
    <w:rsid w:val="000B65A7"/>
    <w:rsid w:val="000F254C"/>
    <w:rsid w:val="00CB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2020-06-18T10:26:00Z</dcterms:created>
  <dcterms:modified xsi:type="dcterms:W3CDTF">2020-06-18T10:52:00Z</dcterms:modified>
</cp:coreProperties>
</file>